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17C1" w14:textId="5A2E5EBE" w:rsidR="00511A1B" w:rsidRPr="006B7719" w:rsidRDefault="00511A1B" w:rsidP="00223A0A">
      <w:pPr>
        <w:jc w:val="center"/>
        <w:rPr>
          <w:b/>
          <w:bCs/>
          <w:sz w:val="44"/>
          <w:szCs w:val="44"/>
        </w:rPr>
      </w:pPr>
      <w:r w:rsidRPr="006B7719">
        <w:rPr>
          <w:rFonts w:hint="eastAsia"/>
          <w:b/>
          <w:bCs/>
          <w:sz w:val="44"/>
          <w:szCs w:val="44"/>
        </w:rPr>
        <w:t>2019黑龙江省电子琴考官培训圆满结束</w:t>
      </w:r>
    </w:p>
    <w:p w14:paraId="3FF58E84" w14:textId="55A6B2C2" w:rsidR="00223A0A" w:rsidRPr="00CE4796" w:rsidRDefault="00223A0A" w:rsidP="00223A0A">
      <w:pPr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</w:t>
      </w:r>
      <w:r w:rsidR="0005363C" w:rsidRPr="00CE4796">
        <w:rPr>
          <w:rFonts w:hint="eastAsia"/>
          <w:sz w:val="36"/>
          <w:szCs w:val="36"/>
        </w:rPr>
        <w:t>金秋十月，由黑龙江省音乐家协会、中国音协社会艺术</w:t>
      </w:r>
      <w:r w:rsidR="00A44F11" w:rsidRPr="00CE4796">
        <w:rPr>
          <w:rFonts w:hint="eastAsia"/>
          <w:sz w:val="36"/>
          <w:szCs w:val="36"/>
        </w:rPr>
        <w:t>水平考级黑龙江省考级办公室</w:t>
      </w:r>
      <w:r w:rsidR="005D3317" w:rsidRPr="00CE4796">
        <w:rPr>
          <w:rFonts w:hint="eastAsia"/>
          <w:sz w:val="36"/>
          <w:szCs w:val="36"/>
        </w:rPr>
        <w:t>、</w:t>
      </w:r>
      <w:r w:rsidR="00A44F11" w:rsidRPr="00CE4796">
        <w:rPr>
          <w:rFonts w:hint="eastAsia"/>
          <w:sz w:val="36"/>
          <w:szCs w:val="36"/>
        </w:rPr>
        <w:t>省音协电子键盘专业委员会</w:t>
      </w:r>
      <w:r w:rsidR="00D720D8" w:rsidRPr="00CE4796">
        <w:rPr>
          <w:rFonts w:hint="eastAsia"/>
          <w:sz w:val="36"/>
          <w:szCs w:val="36"/>
        </w:rPr>
        <w:t>共同主办的中国音协音乐考级黑龙江考区电子琴</w:t>
      </w:r>
      <w:r w:rsidR="00522108" w:rsidRPr="00CE4796">
        <w:rPr>
          <w:rFonts w:hint="eastAsia"/>
          <w:sz w:val="36"/>
          <w:szCs w:val="36"/>
        </w:rPr>
        <w:t>考官培训，于2019年10月24日上午9时，</w:t>
      </w:r>
      <w:r w:rsidR="000600BF" w:rsidRPr="00CE4796">
        <w:rPr>
          <w:rFonts w:hint="eastAsia"/>
          <w:sz w:val="36"/>
          <w:szCs w:val="36"/>
        </w:rPr>
        <w:t>在黑龙江省文联会议室举行。有来自全省各地及哈尔滨市的电子琴</w:t>
      </w:r>
      <w:r w:rsidR="005C0AC7" w:rsidRPr="00CE4796">
        <w:rPr>
          <w:rFonts w:hint="eastAsia"/>
          <w:sz w:val="36"/>
          <w:szCs w:val="36"/>
        </w:rPr>
        <w:t>考官18人参加了为期半天的培训。</w:t>
      </w:r>
    </w:p>
    <w:p w14:paraId="5BF5FE3D" w14:textId="3A064A15" w:rsidR="005C0AC7" w:rsidRPr="00CE4796" w:rsidRDefault="005C0AC7" w:rsidP="00223A0A">
      <w:pPr>
        <w:rPr>
          <w:sz w:val="36"/>
          <w:szCs w:val="36"/>
        </w:rPr>
      </w:pPr>
      <w:r w:rsidRPr="00CE4796">
        <w:rPr>
          <w:rFonts w:hint="eastAsia"/>
          <w:sz w:val="36"/>
          <w:szCs w:val="36"/>
        </w:rPr>
        <w:t xml:space="preserve">  此次考官培训，</w:t>
      </w:r>
      <w:r w:rsidR="00786119" w:rsidRPr="00CE4796">
        <w:rPr>
          <w:rFonts w:hint="eastAsia"/>
          <w:sz w:val="36"/>
          <w:szCs w:val="36"/>
        </w:rPr>
        <w:t>由中国音协电子键盘</w:t>
      </w:r>
      <w:r w:rsidR="00D53AB3" w:rsidRPr="00CE4796">
        <w:rPr>
          <w:rFonts w:hint="eastAsia"/>
          <w:sz w:val="36"/>
          <w:szCs w:val="36"/>
        </w:rPr>
        <w:t>学</w:t>
      </w:r>
      <w:r w:rsidR="00786119" w:rsidRPr="00CE4796">
        <w:rPr>
          <w:rFonts w:hint="eastAsia"/>
          <w:sz w:val="36"/>
          <w:szCs w:val="36"/>
        </w:rPr>
        <w:t>会副会长、中国教育学会音教分会</w:t>
      </w:r>
      <w:r w:rsidR="00541F9C" w:rsidRPr="00CE4796">
        <w:rPr>
          <w:rFonts w:hint="eastAsia"/>
          <w:sz w:val="36"/>
          <w:szCs w:val="36"/>
        </w:rPr>
        <w:t>电子键盘专业委员会副主任委员、黑龙江省音协电子键盘专业委员会会长，</w:t>
      </w:r>
      <w:r w:rsidR="00C909C2" w:rsidRPr="00CE4796">
        <w:rPr>
          <w:rFonts w:hint="eastAsia"/>
          <w:sz w:val="36"/>
          <w:szCs w:val="36"/>
        </w:rPr>
        <w:t>哈尔滨师范大学音乐学院教授、硕士生导师、流行音乐</w:t>
      </w:r>
      <w:r w:rsidR="006831B3" w:rsidRPr="00CE4796">
        <w:rPr>
          <w:rFonts w:hint="eastAsia"/>
          <w:sz w:val="36"/>
          <w:szCs w:val="36"/>
        </w:rPr>
        <w:t>系主任石金兰老师担任。</w:t>
      </w:r>
    </w:p>
    <w:p w14:paraId="7489957B" w14:textId="5F1AE6A5" w:rsidR="006831B3" w:rsidRPr="00CE4796" w:rsidRDefault="006831B3" w:rsidP="00223A0A">
      <w:pPr>
        <w:rPr>
          <w:sz w:val="36"/>
          <w:szCs w:val="36"/>
        </w:rPr>
      </w:pPr>
      <w:r w:rsidRPr="00CE4796">
        <w:rPr>
          <w:rFonts w:hint="eastAsia"/>
          <w:sz w:val="36"/>
          <w:szCs w:val="36"/>
        </w:rPr>
        <w:t xml:space="preserve">  本次培训是针对省音协、</w:t>
      </w:r>
      <w:r w:rsidR="000874AB" w:rsidRPr="00CE4796">
        <w:rPr>
          <w:rFonts w:hint="eastAsia"/>
          <w:sz w:val="36"/>
          <w:szCs w:val="36"/>
        </w:rPr>
        <w:t>黑龙江考区考级办公室关于黑龙江省2020年</w:t>
      </w:r>
      <w:r w:rsidR="00A23F00" w:rsidRPr="00CE4796">
        <w:rPr>
          <w:rFonts w:hint="eastAsia"/>
          <w:sz w:val="36"/>
          <w:szCs w:val="36"/>
        </w:rPr>
        <w:t>冬季电子琴考级使用全国电子琴演奏考级作品集（</w:t>
      </w:r>
      <w:r w:rsidR="00E36960" w:rsidRPr="00CE4796">
        <w:rPr>
          <w:rFonts w:hint="eastAsia"/>
          <w:sz w:val="36"/>
          <w:szCs w:val="36"/>
        </w:rPr>
        <w:t>第五套）教材，以及重点培训2015年以来</w:t>
      </w:r>
      <w:r w:rsidR="003E4BD6" w:rsidRPr="00CE4796">
        <w:rPr>
          <w:rFonts w:hint="eastAsia"/>
          <w:sz w:val="36"/>
          <w:szCs w:val="36"/>
        </w:rPr>
        <w:t>新当选且未执行考级评审工作的电子琴考官所进行的培训。</w:t>
      </w:r>
    </w:p>
    <w:p w14:paraId="260F3C75" w14:textId="5E35A0C5" w:rsidR="003E4BD6" w:rsidRPr="00CE4796" w:rsidRDefault="003E4BD6" w:rsidP="00223A0A">
      <w:pPr>
        <w:rPr>
          <w:sz w:val="36"/>
          <w:szCs w:val="36"/>
        </w:rPr>
      </w:pPr>
      <w:r w:rsidRPr="00CE4796">
        <w:rPr>
          <w:rFonts w:hint="eastAsia"/>
          <w:sz w:val="36"/>
          <w:szCs w:val="36"/>
        </w:rPr>
        <w:t xml:space="preserve">  </w:t>
      </w:r>
      <w:r w:rsidR="00514482" w:rsidRPr="00CE4796">
        <w:rPr>
          <w:rFonts w:hint="eastAsia"/>
          <w:sz w:val="36"/>
          <w:szCs w:val="36"/>
        </w:rPr>
        <w:t>此次培训对考级所涵盖各项内容如何进行评审，以及</w:t>
      </w:r>
      <w:r w:rsidR="00775A06" w:rsidRPr="00CE4796">
        <w:rPr>
          <w:rFonts w:hint="eastAsia"/>
          <w:sz w:val="36"/>
          <w:szCs w:val="36"/>
        </w:rPr>
        <w:t>第五套考级教材较之前四套有所改变的</w:t>
      </w:r>
      <w:r w:rsidR="006B49ED" w:rsidRPr="00CE4796">
        <w:rPr>
          <w:rFonts w:hint="eastAsia"/>
          <w:sz w:val="36"/>
          <w:szCs w:val="36"/>
        </w:rPr>
        <w:t>诸如:基本练习（1-10级）进行了逐一</w:t>
      </w:r>
      <w:r w:rsidR="00382F97" w:rsidRPr="00CE4796">
        <w:rPr>
          <w:rFonts w:hint="eastAsia"/>
          <w:sz w:val="36"/>
          <w:szCs w:val="36"/>
        </w:rPr>
        <w:t>讲解。并要求考官在评审中，严格按照各部分速度要求并结合考生</w:t>
      </w:r>
      <w:r w:rsidR="00857548" w:rsidRPr="00CE4796">
        <w:rPr>
          <w:rFonts w:hint="eastAsia"/>
          <w:sz w:val="36"/>
          <w:szCs w:val="36"/>
        </w:rPr>
        <w:t>实际弹奏水平确定该项等级并写出与之相一致的评语。</w:t>
      </w:r>
      <w:r w:rsidR="00785E52" w:rsidRPr="00CE4796">
        <w:rPr>
          <w:rFonts w:hint="eastAsia"/>
          <w:sz w:val="36"/>
          <w:szCs w:val="36"/>
        </w:rPr>
        <w:t>对教材中</w:t>
      </w:r>
      <w:r w:rsidR="00785E52" w:rsidRPr="00CE4796">
        <w:rPr>
          <w:rFonts w:hint="eastAsia"/>
          <w:sz w:val="36"/>
          <w:szCs w:val="36"/>
        </w:rPr>
        <w:lastRenderedPageBreak/>
        <w:t>（4-6级）新增现场测试内容</w:t>
      </w:r>
      <w:r w:rsidR="00B760C7" w:rsidRPr="00CE4796">
        <w:rPr>
          <w:rFonts w:hint="eastAsia"/>
          <w:sz w:val="36"/>
          <w:szCs w:val="36"/>
        </w:rPr>
        <w:t>进行了详细解读。要求考官在评审中能结合考生实际完成情况，</w:t>
      </w:r>
      <w:r w:rsidR="002E5310" w:rsidRPr="00CE4796">
        <w:rPr>
          <w:rFonts w:hint="eastAsia"/>
          <w:sz w:val="36"/>
          <w:szCs w:val="36"/>
        </w:rPr>
        <w:t>尤其对该项“较差”的考生要写好建设性</w:t>
      </w:r>
      <w:r w:rsidR="00FE35A5" w:rsidRPr="00CE4796">
        <w:rPr>
          <w:rFonts w:hint="eastAsia"/>
          <w:sz w:val="36"/>
          <w:szCs w:val="36"/>
        </w:rPr>
        <w:t>意见或建议，以便考生、指导教师在今后的学习中</w:t>
      </w:r>
      <w:r w:rsidR="00B4100B" w:rsidRPr="00CE4796">
        <w:rPr>
          <w:rFonts w:hint="eastAsia"/>
          <w:sz w:val="36"/>
          <w:szCs w:val="36"/>
        </w:rPr>
        <w:t>受益多、提升快。对教材中（7-10级）现场“视奏</w:t>
      </w:r>
      <w:r w:rsidR="00FD526A" w:rsidRPr="00CE4796">
        <w:rPr>
          <w:rFonts w:hint="eastAsia"/>
          <w:sz w:val="36"/>
          <w:szCs w:val="36"/>
        </w:rPr>
        <w:t>、为旋律配伴奏”</w:t>
      </w:r>
      <w:r w:rsidR="00370199" w:rsidRPr="00CE4796">
        <w:rPr>
          <w:rFonts w:hint="eastAsia"/>
          <w:sz w:val="36"/>
          <w:szCs w:val="36"/>
        </w:rPr>
        <w:t>考级内容进行了重点说明。要求考官在评审中，正确判断考生</w:t>
      </w:r>
      <w:r w:rsidR="00226DD8" w:rsidRPr="00CE4796">
        <w:rPr>
          <w:rFonts w:hint="eastAsia"/>
          <w:sz w:val="36"/>
          <w:szCs w:val="36"/>
        </w:rPr>
        <w:t>对所给旋律选用的“音色、节奏、速度”</w:t>
      </w:r>
      <w:r w:rsidR="00382C6E" w:rsidRPr="00CE4796">
        <w:rPr>
          <w:rFonts w:hint="eastAsia"/>
          <w:sz w:val="36"/>
          <w:szCs w:val="36"/>
        </w:rPr>
        <w:t>与音乐风格的完整统一，并在确定该项等级的基础上，写好</w:t>
      </w:r>
      <w:r w:rsidR="0082530B" w:rsidRPr="00CE4796">
        <w:rPr>
          <w:rFonts w:hint="eastAsia"/>
          <w:sz w:val="36"/>
          <w:szCs w:val="36"/>
        </w:rPr>
        <w:t>与之匹配的评语。此外，在对考生完成每一级别</w:t>
      </w:r>
      <w:r w:rsidR="004841D2" w:rsidRPr="00CE4796">
        <w:rPr>
          <w:rFonts w:hint="eastAsia"/>
          <w:sz w:val="36"/>
          <w:szCs w:val="36"/>
        </w:rPr>
        <w:t>各项考级内容的同时，严格按照中国音协、省音协考级的各项要求执行工作，</w:t>
      </w:r>
      <w:r w:rsidR="006D2196" w:rsidRPr="00CE4796">
        <w:rPr>
          <w:rFonts w:hint="eastAsia"/>
          <w:sz w:val="36"/>
          <w:szCs w:val="36"/>
        </w:rPr>
        <w:t>真正做到客观、公正，评审标准统一。</w:t>
      </w:r>
    </w:p>
    <w:p w14:paraId="2C1F6BD1" w14:textId="77777777" w:rsidR="00CE4796" w:rsidRDefault="006D2196" w:rsidP="00223A0A">
      <w:pPr>
        <w:rPr>
          <w:sz w:val="36"/>
          <w:szCs w:val="36"/>
        </w:rPr>
      </w:pPr>
      <w:r w:rsidRPr="00CE4796">
        <w:rPr>
          <w:rFonts w:hint="eastAsia"/>
          <w:sz w:val="36"/>
          <w:szCs w:val="36"/>
        </w:rPr>
        <w:t xml:space="preserve">  </w:t>
      </w:r>
      <w:r w:rsidR="001833F4" w:rsidRPr="00CE4796">
        <w:rPr>
          <w:rFonts w:hint="eastAsia"/>
          <w:sz w:val="36"/>
          <w:szCs w:val="36"/>
        </w:rPr>
        <w:t>培训最后环</w:t>
      </w:r>
      <w:r w:rsidR="00A053C9" w:rsidRPr="00CE4796">
        <w:rPr>
          <w:rFonts w:hint="eastAsia"/>
          <w:sz w:val="36"/>
          <w:szCs w:val="36"/>
        </w:rPr>
        <w:t>节</w:t>
      </w:r>
      <w:r w:rsidR="001833F4" w:rsidRPr="00CE4796">
        <w:rPr>
          <w:rFonts w:hint="eastAsia"/>
          <w:sz w:val="36"/>
          <w:szCs w:val="36"/>
        </w:rPr>
        <w:t>由石金兰老师作考</w:t>
      </w:r>
      <w:r w:rsidR="00A053C9" w:rsidRPr="00CE4796">
        <w:rPr>
          <w:rFonts w:hint="eastAsia"/>
          <w:sz w:val="36"/>
          <w:szCs w:val="36"/>
        </w:rPr>
        <w:t>生，分别就初、中、高级</w:t>
      </w:r>
      <w:r w:rsidR="00175F3F" w:rsidRPr="00CE4796">
        <w:rPr>
          <w:rFonts w:hint="eastAsia"/>
          <w:sz w:val="36"/>
          <w:szCs w:val="36"/>
        </w:rPr>
        <w:t>别作为典型案例与新老考官进行了</w:t>
      </w:r>
      <w:r w:rsidR="006B17F9" w:rsidRPr="00CE4796">
        <w:rPr>
          <w:rFonts w:hint="eastAsia"/>
          <w:sz w:val="36"/>
          <w:szCs w:val="36"/>
        </w:rPr>
        <w:t>现场模拟评审互动。通过模拟评审，发现了问题得到了及时纠正。</w:t>
      </w:r>
      <w:r w:rsidR="004E3DFB" w:rsidRPr="00CE4796">
        <w:rPr>
          <w:rFonts w:hint="eastAsia"/>
          <w:sz w:val="36"/>
          <w:szCs w:val="36"/>
        </w:rPr>
        <w:t>对评审过程中的共性问题得到了确认。对如何写好意见与建议以及</w:t>
      </w:r>
      <w:r w:rsidR="00A858B8" w:rsidRPr="00CE4796">
        <w:rPr>
          <w:rFonts w:hint="eastAsia"/>
          <w:sz w:val="36"/>
          <w:szCs w:val="36"/>
        </w:rPr>
        <w:t>每项综合评价与评语的一致性达成了共识。</w:t>
      </w:r>
    </w:p>
    <w:p w14:paraId="41C8CB18" w14:textId="54463B9B" w:rsidR="00A858B8" w:rsidRPr="00CE4796" w:rsidRDefault="00A858B8" w:rsidP="00223A0A">
      <w:pPr>
        <w:rPr>
          <w:sz w:val="36"/>
          <w:szCs w:val="36"/>
        </w:rPr>
      </w:pPr>
      <w:r w:rsidRPr="00CE4796">
        <w:rPr>
          <w:rFonts w:hint="eastAsia"/>
          <w:sz w:val="36"/>
          <w:szCs w:val="36"/>
        </w:rPr>
        <w:t xml:space="preserve">  </w:t>
      </w:r>
      <w:r w:rsidR="0077794A" w:rsidRPr="00CE4796">
        <w:rPr>
          <w:rFonts w:hint="eastAsia"/>
          <w:sz w:val="36"/>
          <w:szCs w:val="36"/>
        </w:rPr>
        <w:t>本次培训活动由省音协、黑龙江考区</w:t>
      </w:r>
      <w:r w:rsidR="00962E7A" w:rsidRPr="00CE4796">
        <w:rPr>
          <w:rFonts w:hint="eastAsia"/>
          <w:sz w:val="36"/>
          <w:szCs w:val="36"/>
        </w:rPr>
        <w:t>考级办公室为考官颁发培训证书。</w:t>
      </w:r>
    </w:p>
    <w:p w14:paraId="4788290E" w14:textId="5F41DA1B" w:rsidR="00071121" w:rsidRDefault="00BC104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C591B9E" wp14:editId="22E77336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5274310" cy="3243580"/>
            <wp:effectExtent l="0" t="0" r="254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176F1" w14:textId="63AA7AD5" w:rsidR="00071121" w:rsidRDefault="00CE4760">
      <w:pPr>
        <w:widowControl/>
        <w:jc w:val="left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E3718CB" wp14:editId="43D7762A">
            <wp:simplePos x="0" y="0"/>
            <wp:positionH relativeFrom="column">
              <wp:posOffset>0</wp:posOffset>
            </wp:positionH>
            <wp:positionV relativeFrom="paragraph">
              <wp:posOffset>4307205</wp:posOffset>
            </wp:positionV>
            <wp:extent cx="5274310" cy="3956050"/>
            <wp:effectExtent l="0" t="0" r="2540" b="635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121">
        <w:rPr>
          <w:noProof/>
          <w:sz w:val="32"/>
          <w:szCs w:val="32"/>
        </w:rPr>
        <w:br w:type="page"/>
      </w:r>
    </w:p>
    <w:p w14:paraId="180A6F5B" w14:textId="14BC45F0" w:rsidR="00071121" w:rsidRDefault="005D773C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5D3C243" wp14:editId="243ED2D5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5274310" cy="3956050"/>
            <wp:effectExtent l="0" t="0" r="2540" b="635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E128A2E" w14:textId="77777777" w:rsidR="00071121" w:rsidRDefault="0007112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BC8AD69" w14:textId="77777777" w:rsidR="00627A89" w:rsidRPr="00C0492F" w:rsidRDefault="00627A89">
      <w:pPr>
        <w:rPr>
          <w:sz w:val="32"/>
          <w:szCs w:val="32"/>
        </w:rPr>
      </w:pPr>
    </w:p>
    <w:sectPr w:rsidR="00627A89" w:rsidRPr="00C0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B"/>
    <w:rsid w:val="0005363C"/>
    <w:rsid w:val="000600BF"/>
    <w:rsid w:val="00071121"/>
    <w:rsid w:val="000874AB"/>
    <w:rsid w:val="000C0106"/>
    <w:rsid w:val="00100E23"/>
    <w:rsid w:val="00147867"/>
    <w:rsid w:val="00175F3F"/>
    <w:rsid w:val="001833F4"/>
    <w:rsid w:val="00190D69"/>
    <w:rsid w:val="001962D0"/>
    <w:rsid w:val="00223A0A"/>
    <w:rsid w:val="00226DD8"/>
    <w:rsid w:val="002E5310"/>
    <w:rsid w:val="00370199"/>
    <w:rsid w:val="00382C6E"/>
    <w:rsid w:val="00382F97"/>
    <w:rsid w:val="003C3DD1"/>
    <w:rsid w:val="003E4BD6"/>
    <w:rsid w:val="003F1737"/>
    <w:rsid w:val="004841D2"/>
    <w:rsid w:val="004E3DFB"/>
    <w:rsid w:val="004E3E4E"/>
    <w:rsid w:val="004E5DAA"/>
    <w:rsid w:val="00511A1B"/>
    <w:rsid w:val="00514482"/>
    <w:rsid w:val="00522108"/>
    <w:rsid w:val="00541F9C"/>
    <w:rsid w:val="00556494"/>
    <w:rsid w:val="005A0E66"/>
    <w:rsid w:val="005C0AC7"/>
    <w:rsid w:val="005D3317"/>
    <w:rsid w:val="005D773C"/>
    <w:rsid w:val="00613896"/>
    <w:rsid w:val="00627A89"/>
    <w:rsid w:val="006831B3"/>
    <w:rsid w:val="006B17F9"/>
    <w:rsid w:val="006B43F4"/>
    <w:rsid w:val="006B49ED"/>
    <w:rsid w:val="006B7719"/>
    <w:rsid w:val="006D2196"/>
    <w:rsid w:val="00771E89"/>
    <w:rsid w:val="00775A06"/>
    <w:rsid w:val="0077794A"/>
    <w:rsid w:val="00785E52"/>
    <w:rsid w:val="00786119"/>
    <w:rsid w:val="00795578"/>
    <w:rsid w:val="007C1DA9"/>
    <w:rsid w:val="0082530B"/>
    <w:rsid w:val="00831B94"/>
    <w:rsid w:val="00857548"/>
    <w:rsid w:val="00962E7A"/>
    <w:rsid w:val="00973127"/>
    <w:rsid w:val="009832D3"/>
    <w:rsid w:val="0099237F"/>
    <w:rsid w:val="009A26C1"/>
    <w:rsid w:val="009F7817"/>
    <w:rsid w:val="00A053C9"/>
    <w:rsid w:val="00A23F00"/>
    <w:rsid w:val="00A3166A"/>
    <w:rsid w:val="00A44F11"/>
    <w:rsid w:val="00A858B8"/>
    <w:rsid w:val="00B342A7"/>
    <w:rsid w:val="00B4100B"/>
    <w:rsid w:val="00B760C7"/>
    <w:rsid w:val="00BC1042"/>
    <w:rsid w:val="00BF225E"/>
    <w:rsid w:val="00C0492F"/>
    <w:rsid w:val="00C0788F"/>
    <w:rsid w:val="00C107F0"/>
    <w:rsid w:val="00C909C2"/>
    <w:rsid w:val="00CE4760"/>
    <w:rsid w:val="00CE4796"/>
    <w:rsid w:val="00D3221D"/>
    <w:rsid w:val="00D53AB3"/>
    <w:rsid w:val="00D5500D"/>
    <w:rsid w:val="00D720D8"/>
    <w:rsid w:val="00D770B3"/>
    <w:rsid w:val="00E36960"/>
    <w:rsid w:val="00F32473"/>
    <w:rsid w:val="00FD526A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0DAFC"/>
  <w15:chartTrackingRefBased/>
  <w15:docId w15:val="{B33230C2-353B-704B-B44E-C498431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1031007303@qq.com</dc:creator>
  <cp:keywords/>
  <dc:description/>
  <cp:lastModifiedBy>1031007303@qq.com</cp:lastModifiedBy>
  <cp:revision>2</cp:revision>
  <dcterms:created xsi:type="dcterms:W3CDTF">2019-10-30T03:07:00Z</dcterms:created>
  <dcterms:modified xsi:type="dcterms:W3CDTF">2019-10-30T03:07:00Z</dcterms:modified>
</cp:coreProperties>
</file>